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三</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十二</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二十</w:t>
      </w:r>
      <w:r>
        <w:rPr>
          <w:rFonts w:hint="eastAsia" w:ascii="微软雅黑" w:hAnsi="微软雅黑" w:eastAsia="微软雅黑" w:cs="微软雅黑"/>
          <w:color w:val="000000" w:themeColor="text1"/>
          <w:sz w:val="36"/>
          <w:szCs w:val="36"/>
          <w14:textFill>
            <w14:solidFill>
              <w14:schemeClr w14:val="tx1"/>
            </w14:solidFill>
          </w14:textFill>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习近平在第十个国家宪法日之际作出重要指示强调 坚定维护宪法权威和尊严推动宪法完善和发展 更好发挥</w:t>
      </w:r>
      <w:r>
        <w:rPr>
          <w:rStyle w:val="11"/>
          <w:rFonts w:hint="eastAsia" w:ascii="方正小标宋简体" w:hAnsi="方正小标宋简体" w:eastAsia="方正小标宋简体" w:cs="方正小标宋简体"/>
          <w:b/>
          <w:bCs/>
          <w:i w:val="0"/>
          <w:iCs w:val="0"/>
          <w:caps w:val="0"/>
          <w:color w:val="auto"/>
          <w:spacing w:val="0"/>
          <w:sz w:val="32"/>
          <w:szCs w:val="32"/>
        </w:rPr>
        <w:br w:type="textWrapping"/>
      </w:r>
      <w:r>
        <w:rPr>
          <w:rStyle w:val="11"/>
          <w:rFonts w:hint="eastAsia" w:ascii="方正小标宋简体" w:hAnsi="方正小标宋简体" w:eastAsia="方正小标宋简体" w:cs="方正小标宋简体"/>
          <w:b/>
          <w:bCs/>
          <w:i w:val="0"/>
          <w:iCs w:val="0"/>
          <w:caps w:val="0"/>
          <w:color w:val="auto"/>
          <w:spacing w:val="0"/>
          <w:sz w:val="32"/>
          <w:szCs w:val="32"/>
        </w:rPr>
        <w:t>宪法在治国理政中的重要作用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atLeast"/>
        <w:ind w:left="0" w:right="0" w:firstLine="420"/>
        <w:jc w:val="center"/>
        <w:textAlignment w:val="auto"/>
        <w:rPr>
          <w:rFonts w:ascii="微软雅黑" w:hAnsi="微软雅黑" w:eastAsia="微软雅黑" w:cs="微软雅黑"/>
          <w:i w:val="0"/>
          <w:iCs w:val="0"/>
          <w:caps w:val="0"/>
          <w:color w:val="262626"/>
          <w:spacing w:val="0"/>
          <w:sz w:val="27"/>
          <w:szCs w:val="27"/>
        </w:rPr>
      </w:pPr>
      <w:r>
        <w:rPr>
          <w:rStyle w:val="11"/>
          <w:rFonts w:hint="eastAsia" w:ascii="微软雅黑" w:hAnsi="微软雅黑" w:eastAsia="微软雅黑" w:cs="微软雅黑"/>
          <w:b/>
          <w:bCs/>
          <w:i w:val="0"/>
          <w:iCs w:val="0"/>
          <w:caps w:val="0"/>
          <w:color w:val="262626"/>
          <w:spacing w:val="0"/>
          <w:sz w:val="27"/>
          <w:szCs w:val="27"/>
        </w:rPr>
        <w:t>习近平在第十个国家宪法日之际作出重要指示强调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atLeast"/>
        <w:ind w:left="0" w:right="0" w:firstLine="420"/>
        <w:jc w:val="center"/>
        <w:textAlignment w:val="auto"/>
        <w:rPr>
          <w:rFonts w:hint="eastAsia" w:ascii="微软雅黑" w:hAnsi="微软雅黑" w:eastAsia="微软雅黑" w:cs="微软雅黑"/>
          <w:i w:val="0"/>
          <w:iCs w:val="0"/>
          <w:caps w:val="0"/>
          <w:color w:val="262626"/>
          <w:spacing w:val="0"/>
          <w:sz w:val="27"/>
          <w:szCs w:val="27"/>
        </w:rPr>
      </w:pPr>
      <w:r>
        <w:rPr>
          <w:rStyle w:val="11"/>
          <w:rFonts w:hint="eastAsia" w:ascii="微软雅黑" w:hAnsi="微软雅黑" w:eastAsia="微软雅黑" w:cs="微软雅黑"/>
          <w:b/>
          <w:bCs/>
          <w:i w:val="0"/>
          <w:iCs w:val="0"/>
          <w:caps w:val="0"/>
          <w:color w:val="262626"/>
          <w:spacing w:val="0"/>
          <w:sz w:val="27"/>
          <w:szCs w:val="27"/>
        </w:rPr>
        <w:t>坚定维护宪法权威和尊严推动宪法完善和发展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atLeast"/>
        <w:ind w:left="0" w:right="0" w:firstLine="420"/>
        <w:jc w:val="center"/>
        <w:textAlignment w:val="auto"/>
        <w:rPr>
          <w:rFonts w:hint="eastAsia" w:ascii="微软雅黑" w:hAnsi="微软雅黑" w:eastAsia="微软雅黑" w:cs="微软雅黑"/>
          <w:i w:val="0"/>
          <w:iCs w:val="0"/>
          <w:caps w:val="0"/>
          <w:color w:val="262626"/>
          <w:spacing w:val="0"/>
          <w:sz w:val="27"/>
          <w:szCs w:val="27"/>
        </w:rPr>
      </w:pPr>
      <w:r>
        <w:rPr>
          <w:rStyle w:val="11"/>
          <w:rFonts w:hint="eastAsia" w:ascii="微软雅黑" w:hAnsi="微软雅黑" w:eastAsia="微软雅黑" w:cs="微软雅黑"/>
          <w:b/>
          <w:bCs/>
          <w:i w:val="0"/>
          <w:iCs w:val="0"/>
          <w:caps w:val="0"/>
          <w:color w:val="262626"/>
          <w:spacing w:val="0"/>
          <w:sz w:val="27"/>
          <w:szCs w:val="27"/>
        </w:rPr>
        <w:t>更好发挥宪法在治国理政中的重要作用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atLeast"/>
        <w:ind w:left="0" w:right="0" w:firstLine="420"/>
        <w:jc w:val="center"/>
        <w:textAlignment w:val="auto"/>
        <w:rPr>
          <w:rFonts w:hint="eastAsia" w:ascii="微软雅黑" w:hAnsi="微软雅黑" w:eastAsia="微软雅黑" w:cs="微软雅黑"/>
          <w:i w:val="0"/>
          <w:iCs w:val="0"/>
          <w:caps w:val="0"/>
          <w:color w:val="262626"/>
          <w:spacing w:val="0"/>
          <w:sz w:val="27"/>
          <w:szCs w:val="27"/>
        </w:rPr>
      </w:pPr>
      <w:r>
        <w:rPr>
          <w:rStyle w:val="11"/>
          <w:rFonts w:hint="eastAsia" w:ascii="微软雅黑" w:hAnsi="微软雅黑" w:eastAsia="微软雅黑" w:cs="微软雅黑"/>
          <w:b/>
          <w:bCs/>
          <w:i w:val="0"/>
          <w:iCs w:val="0"/>
          <w:caps w:val="0"/>
          <w:color w:val="262626"/>
          <w:spacing w:val="0"/>
          <w:sz w:val="27"/>
          <w:szCs w:val="27"/>
        </w:rPr>
        <w:t>赵乐际出席国家宪法日座谈会并讲话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新华社北京12月4日电 在第十个国家宪法日到来之际，中共中央总书记、国家主席、中央军委主席习近平作出重要指示指出，宪法是治国安邦的总章程，是我们党治国理政的根本法律依据，是国家政治和社会生活的最高法律规范。党的十八大以来，党加强对宪法工作的全面领导，丰富和发展了中国特色社会主义宪法理论和宪法实践，推动我国宪法制度建设和宪法实施取得历史性成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全国人大常委会办公厅4日会同中央宣传部、司法部在北京举行“弘扬宪法精神，加强宪法实施，为强国建设、民族复兴提供宪法保障”座谈会。会上传达了习近平重要指示。中共中央政治局常委、全国人大常委会委员长赵乐际出席座谈会并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赵乐际在讲话中强调，要坚持以习近平新时代中国特色社会主义思想为指导，学习贯彻习近平总书记重要指示精神，全面推进宪法实施和宣传教育工作，充分发挥国家根本法的优势和功效。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赵乐际指出，党的十八大以来，习近平总书记就宪法和宪法实施发表一系列重要讲话和文章，作出一系列重要指示，丰富和发展了中国特色社会主义宪法理论，为谱写新时代中国宪法实践新篇章提供了根本遵循和行动指南。要深刻认识坚持中国共产党领导是我国宪法最显著的特征、最根本的要求，深刻领悟“两个确立”的决定性意义，做到“两个维护”，保证党的领导全面、系统、整体地落实到党和国家事业各方面全过程。要深刻认识我国宪法是具有鲜明社会主义性质的宪法、真正意义上的人民宪法，牢牢把握中国式现代化的本质要求，以宪法凝聚共识，汇聚团结奋斗力量。要深刻认识我国宪法具有至上的法制地位和强大的法制力量，全面贯彻实施宪法是全面依法治国的首要任务，在法治轨道上全面建设社会主义现代化国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赵乐际强调，新征程上，要深入学习贯彻中国特色社会主义宪法理论，不断把全面贯彻实施宪法推向深入。要完善中国特色社会主义法律体系，完善宪法相关规定实施机制，完善宪法监督制度，用科学有效、系统完备的制度体系保证宪法实施。要讲好中国宪法故事，弘扬宪法精神，加强宪法理论研究，使全体人民成为宪法的忠实崇尚者、自觉遵守者、坚定捍卫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中共中央政治局委员、全国人大常委会副委员长李鸿忠主持座谈会。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中央宣传部、全国人大宪法和法律委员会、司法部、最高人民法院、最高人民检察院、教育部、中国法学会有关负责同志和全国人大代表在座谈会上发言。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肖捷、郝明金、张庆伟出席座谈会。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auto"/>
          <w:spacing w:val="0"/>
          <w:sz w:val="32"/>
          <w:szCs w:val="32"/>
        </w:rPr>
        <w:t>全国人大各专门委员会、全国人大常委会工作委员会负责同志，中央和国家机关有关部门负责同志，在京部分高校和科研院所专家学者等参加座谈会。</w:t>
      </w:r>
      <w:bookmarkStart w:id="0" w:name="_GoBack"/>
      <w:bookmarkEnd w:id="0"/>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729972-E7B3-4681-A2C4-CC1A127965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F282581-ABF9-4904-AC84-7F4E1302916B}"/>
  </w:font>
  <w:font w:name="方正粗宋简体">
    <w:altName w:val="宋体"/>
    <w:panose1 w:val="00000000000000000000"/>
    <w:charset w:val="86"/>
    <w:family w:val="auto"/>
    <w:pitch w:val="default"/>
    <w:sig w:usb0="00000000" w:usb1="00000000" w:usb2="00000000" w:usb3="00000000" w:csb0="00040000" w:csb1="00000000"/>
    <w:embedRegular r:id="rId3" w:fontKey="{DFA47378-DA6D-480A-A325-53CDC5BCE546}"/>
  </w:font>
  <w:font w:name="方正隶书简体">
    <w:altName w:val="宋体"/>
    <w:panose1 w:val="00000000000000000000"/>
    <w:charset w:val="86"/>
    <w:family w:val="auto"/>
    <w:pitch w:val="default"/>
    <w:sig w:usb0="00000000" w:usb1="00000000" w:usb2="00000000" w:usb3="00000000" w:csb0="00040000" w:csb1="00000000"/>
    <w:embedRegular r:id="rId4" w:fontKey="{EDB56D12-6D2E-4B06-8E97-6394D294D44C}"/>
  </w:font>
  <w:font w:name="微软雅黑">
    <w:panose1 w:val="020B0503020204020204"/>
    <w:charset w:val="86"/>
    <w:family w:val="auto"/>
    <w:pitch w:val="default"/>
    <w:sig w:usb0="80000287" w:usb1="2ACF3C50" w:usb2="00000016" w:usb3="00000000" w:csb0="0004001F" w:csb1="00000000"/>
    <w:embedRegular r:id="rId5" w:fontKey="{B6401593-1437-43BA-9E21-F24513B702D0}"/>
  </w:font>
  <w:font w:name="华文仿宋">
    <w:panose1 w:val="02010600040101010101"/>
    <w:charset w:val="86"/>
    <w:family w:val="auto"/>
    <w:pitch w:val="default"/>
    <w:sig w:usb0="00000287" w:usb1="080F0000" w:usb2="00000000" w:usb3="00000000" w:csb0="0004009F" w:csb1="DFD70000"/>
    <w:embedRegular r:id="rId6" w:fontKey="{0B8552EA-003F-42BA-AB74-411A3EF33C3E}"/>
  </w:font>
  <w:font w:name="仿宋">
    <w:panose1 w:val="02010609060101010101"/>
    <w:charset w:val="86"/>
    <w:family w:val="auto"/>
    <w:pitch w:val="default"/>
    <w:sig w:usb0="800002BF" w:usb1="38CF7CFA" w:usb2="00000016" w:usb3="00000000" w:csb0="00040001" w:csb1="00000000"/>
    <w:embedRegular r:id="rId7" w:fontKey="{6A84A3C4-97CF-4AD7-80DE-EEB7AE291B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zQzZjc5MTdiZDg5OGUwMTI0YmRmOTYwMWM5NTgifQ=="/>
  </w:docVars>
  <w:rsids>
    <w:rsidRoot w:val="00000000"/>
    <w:rsid w:val="0EC6066B"/>
    <w:rsid w:val="120903C8"/>
    <w:rsid w:val="14706FF7"/>
    <w:rsid w:val="1A166A4A"/>
    <w:rsid w:val="1C5857CC"/>
    <w:rsid w:val="1EDE08CB"/>
    <w:rsid w:val="20172C10"/>
    <w:rsid w:val="24643C18"/>
    <w:rsid w:val="3105688D"/>
    <w:rsid w:val="3AC57AA1"/>
    <w:rsid w:val="3D163E98"/>
    <w:rsid w:val="44C438D4"/>
    <w:rsid w:val="48BC1BB5"/>
    <w:rsid w:val="4BA76F30"/>
    <w:rsid w:val="4FA21F20"/>
    <w:rsid w:val="4FFB7030"/>
    <w:rsid w:val="510A0F01"/>
    <w:rsid w:val="573033E4"/>
    <w:rsid w:val="5C987A3F"/>
    <w:rsid w:val="5D0E333D"/>
    <w:rsid w:val="5F700259"/>
    <w:rsid w:val="679D36FC"/>
    <w:rsid w:val="6A7A4E21"/>
    <w:rsid w:val="6FBA4763"/>
    <w:rsid w:val="737D3580"/>
    <w:rsid w:val="74F0047F"/>
    <w:rsid w:val="75D266FB"/>
    <w:rsid w:val="78563B9F"/>
    <w:rsid w:val="789C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6324</Words>
  <Characters>6327</Characters>
  <Lines>0</Lines>
  <Paragraphs>0</Paragraphs>
  <TotalTime>0</TotalTime>
  <ScaleCrop>false</ScaleCrop>
  <LinksUpToDate>false</LinksUpToDate>
  <CharactersWithSpaces>6333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林大宝</cp:lastModifiedBy>
  <cp:lastPrinted>2022-04-26T07:06:00Z</cp:lastPrinted>
  <dcterms:modified xsi:type="dcterms:W3CDTF">2024-01-03T01:15:22Z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4FCCB04CD9CB48BCA1E6742535606738</vt:lpwstr>
  </property>
  <property fmtid="{D5CDD505-2E9C-101B-9397-08002B2CF9AE}" pid="4" name="commondata">
    <vt:lpwstr>eyJoZGlkIjoiZjc4ZTY2Y2QyY2NmNDhkZTdkMmJiYTRkYTM3MDU3ZGIifQ==</vt:lpwstr>
  </property>
</Properties>
</file>