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理工大学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硕士研究生导师任职资格申请表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（学术型）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sz w:val="21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1"/>
          <w:szCs w:val="21"/>
        </w:rPr>
        <w:t>申请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学科专业</w:t>
      </w:r>
      <w:r>
        <w:rPr>
          <w:rFonts w:hint="eastAsia" w:ascii="仿宋" w:hAnsi="仿宋" w:eastAsia="仿宋" w:cs="仿宋"/>
          <w:sz w:val="21"/>
          <w:szCs w:val="21"/>
        </w:rPr>
        <w:t xml:space="preserve">： 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1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 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76"/>
        <w:gridCol w:w="223"/>
        <w:gridCol w:w="1765"/>
        <w:gridCol w:w="1130"/>
        <w:gridCol w:w="932"/>
        <w:gridCol w:w="769"/>
        <w:gridCol w:w="1471"/>
        <w:gridCol w:w="120"/>
        <w:gridCol w:w="122"/>
        <w:gridCol w:w="1064"/>
        <w:gridCol w:w="342"/>
        <w:gridCol w:w="178"/>
        <w:gridCol w:w="440"/>
        <w:gridCol w:w="747"/>
        <w:gridCol w:w="320"/>
        <w:gridCol w:w="548"/>
        <w:gridCol w:w="12"/>
        <w:gridCol w:w="1081"/>
        <w:gridCol w:w="2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  <w:r>
              <w:rPr>
                <w:rFonts w:hint="eastAsia" w:ascii="仿宋" w:hAnsi="仿宋" w:eastAsia="仿宋" w:cs="仿宋"/>
                <w:lang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644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4317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理工大学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硕士研究生导师资格认定办法》第十四条填写下表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本人申请学硕导师任职资格，科研项目已达到以下要求之一：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3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累计到校经费：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</w:t>
            </w:r>
          </w:p>
        </w:tc>
        <w:tc>
          <w:tcPr>
            <w:tcW w:w="794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5" w:firstLineChars="600"/>
              <w:textAlignment w:val="auto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理工类（不含城乡规划学）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line="276" w:lineRule="auto"/>
              <w:ind w:right="1785"/>
              <w:jc w:val="righ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城乡规划学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 xml:space="preserve"> “三高论文”期刊发表学术论文2篇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第一发明人获得授权发明专利1件，且在“三高论文”期刊发表学术论文1篇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核心及以上期刊发表学术论文1篇。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，且在“三高论文”期刊发表学术论文1篇或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8万元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17" w:type="dxa"/>
            <w:gridSpan w:val="21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both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**科研平台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17" w:type="dxa"/>
            <w:gridSpan w:val="21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250" w:hanging="600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605" w:type="dxa"/>
            <w:gridSpan w:val="6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学院师德建设工作小组意见</w:t>
            </w:r>
          </w:p>
        </w:tc>
        <w:tc>
          <w:tcPr>
            <w:tcW w:w="8712" w:type="dxa"/>
            <w:gridSpan w:val="15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60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学位点研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（涂改无效）</w:t>
            </w:r>
          </w:p>
        </w:tc>
        <w:tc>
          <w:tcPr>
            <w:tcW w:w="8712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学位点研究生培养指导委员会主任签字：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学位点负责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360" w:lineRule="exact"/>
              <w:ind w:firstLine="5280" w:firstLineChars="22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  <w:r>
        <w:rPr>
          <w:rFonts w:hint="eastAsia" w:ascii="仿宋" w:hAnsi="仿宋" w:eastAsia="仿宋"/>
          <w:b w:val="0"/>
          <w:bCs w:val="0"/>
          <w:color w:val="FF0000"/>
          <w:szCs w:val="21"/>
          <w:lang w:val="en-US" w:eastAsia="zh-CN"/>
        </w:rPr>
        <w:t>1.</w:t>
      </w:r>
      <w:r>
        <w:rPr>
          <w:rFonts w:hint="eastAsia" w:ascii="仿宋" w:hAnsi="仿宋" w:eastAsia="仿宋"/>
          <w:color w:val="FF0000"/>
          <w:szCs w:val="21"/>
        </w:rPr>
        <w:t>请提供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专业技术职务聘任书以及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科研项目、论文、获奖、专利、专著等佐证材料</w:t>
      </w:r>
    </w:p>
    <w:p>
      <w:pPr>
        <w:pStyle w:val="10"/>
        <w:ind w:left="360" w:firstLine="0" w:firstLineChars="0"/>
        <w:rPr>
          <w:rFonts w:hint="eastAsia"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可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采用科研系统截图，要求项目及成果审核状态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</w:t>
      </w:r>
      <w:r>
        <w:rPr>
          <w:rFonts w:hint="eastAsia" w:ascii="仿宋" w:hAnsi="仿宋" w:eastAsia="仿宋"/>
          <w:color w:val="FF0000"/>
          <w:szCs w:val="21"/>
          <w:lang w:eastAsia="zh-CN"/>
        </w:rPr>
        <w:t>证明</w:t>
      </w:r>
      <w:r>
        <w:rPr>
          <w:rFonts w:hint="eastAsia" w:ascii="仿宋" w:hAnsi="仿宋" w:eastAsia="仿宋"/>
          <w:color w:val="FF0000"/>
          <w:szCs w:val="21"/>
        </w:rPr>
        <w:t>、专利证书、获奖证书、立项任务书等，无佐证材料视为无效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论文必须要提供</w:t>
      </w:r>
      <w:r>
        <w:rPr>
          <w:rFonts w:hint="eastAsia" w:ascii="仿宋" w:hAnsi="仿宋" w:eastAsia="仿宋"/>
          <w:b/>
          <w:bCs/>
          <w:color w:val="FF0000"/>
          <w:szCs w:val="21"/>
          <w:lang w:eastAsia="zh-CN"/>
        </w:rPr>
        <w:t>论文检索证明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）</w:t>
      </w:r>
      <w:r>
        <w:rPr>
          <w:rFonts w:hint="eastAsia" w:ascii="仿宋" w:hAnsi="仿宋" w:eastAsia="仿宋"/>
          <w:color w:val="FF0000"/>
          <w:szCs w:val="21"/>
        </w:rPr>
        <w:t>。</w:t>
      </w:r>
    </w:p>
    <w:p>
      <w:pPr>
        <w:ind w:firstLine="420" w:firstLineChars="200"/>
        <w:rPr>
          <w:rFonts w:hint="eastAsia" w:ascii="仿宋" w:hAnsi="仿宋" w:eastAsia="仿宋"/>
          <w:color w:val="FF0000"/>
          <w:szCs w:val="21"/>
          <w:lang w:eastAsia="zh-CN"/>
        </w:rPr>
      </w:pPr>
      <w:r>
        <w:rPr>
          <w:rFonts w:hint="eastAsia" w:ascii="仿宋" w:hAnsi="仿宋" w:eastAsia="仿宋"/>
          <w:color w:val="FF0000"/>
          <w:szCs w:val="21"/>
          <w:lang w:val="en-US" w:eastAsia="zh-CN"/>
        </w:rPr>
        <w:t>2.</w:t>
      </w:r>
      <w:r>
        <w:rPr>
          <w:rFonts w:hint="eastAsia" w:ascii="仿宋" w:hAnsi="仿宋" w:eastAsia="仿宋"/>
          <w:color w:val="FF0000"/>
          <w:szCs w:val="21"/>
        </w:rPr>
        <w:t>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仿宋" w:hAnsi="仿宋" w:eastAsia="仿宋"/>
          <w:color w:val="FF0000"/>
          <w:szCs w:val="21"/>
          <w:lang w:val="en-US" w:eastAsia="zh-CN"/>
        </w:rPr>
      </w:pPr>
      <w:r>
        <w:rPr>
          <w:rFonts w:hint="eastAsia" w:ascii="仿宋" w:hAnsi="仿宋" w:eastAsia="仿宋"/>
          <w:color w:val="FF0000"/>
          <w:szCs w:val="21"/>
          <w:lang w:val="en-US" w:eastAsia="zh-CN"/>
        </w:rPr>
        <w:t>3.可对照附件2《福建理工大学硕士点一览表》查询，代码以“08”开头的学位点均为理工类硕士点，其他为非理工类硕士点。</w:t>
      </w:r>
    </w:p>
    <w:sectPr>
      <w:footerReference r:id="rId3" w:type="default"/>
      <w:pgSz w:w="16838" w:h="11906" w:orient="landscape"/>
      <w:pgMar w:top="1134" w:right="1270" w:bottom="1134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13682F"/>
    <w:rsid w:val="001830F2"/>
    <w:rsid w:val="001945B5"/>
    <w:rsid w:val="001C4058"/>
    <w:rsid w:val="001C7265"/>
    <w:rsid w:val="001E3F6A"/>
    <w:rsid w:val="001F14E0"/>
    <w:rsid w:val="001F1B45"/>
    <w:rsid w:val="00202807"/>
    <w:rsid w:val="00203CBD"/>
    <w:rsid w:val="002654DE"/>
    <w:rsid w:val="00361DA8"/>
    <w:rsid w:val="00382E08"/>
    <w:rsid w:val="003C41BC"/>
    <w:rsid w:val="00411309"/>
    <w:rsid w:val="00466233"/>
    <w:rsid w:val="004C489D"/>
    <w:rsid w:val="00587D35"/>
    <w:rsid w:val="006035AA"/>
    <w:rsid w:val="00637412"/>
    <w:rsid w:val="006940A8"/>
    <w:rsid w:val="006B6371"/>
    <w:rsid w:val="00722CE5"/>
    <w:rsid w:val="007578C1"/>
    <w:rsid w:val="007A5C38"/>
    <w:rsid w:val="007F409C"/>
    <w:rsid w:val="008300FA"/>
    <w:rsid w:val="00840BC4"/>
    <w:rsid w:val="008650CD"/>
    <w:rsid w:val="008B353D"/>
    <w:rsid w:val="008C09C1"/>
    <w:rsid w:val="008F23BB"/>
    <w:rsid w:val="008F415C"/>
    <w:rsid w:val="00946A29"/>
    <w:rsid w:val="009A1615"/>
    <w:rsid w:val="009A78D7"/>
    <w:rsid w:val="00A36672"/>
    <w:rsid w:val="00A842B5"/>
    <w:rsid w:val="00AA0F9B"/>
    <w:rsid w:val="00AC3EEF"/>
    <w:rsid w:val="00AD2114"/>
    <w:rsid w:val="00AE3847"/>
    <w:rsid w:val="00AF1FBE"/>
    <w:rsid w:val="00B26F34"/>
    <w:rsid w:val="00B80E51"/>
    <w:rsid w:val="00BB6463"/>
    <w:rsid w:val="00C504F2"/>
    <w:rsid w:val="00C509EE"/>
    <w:rsid w:val="00C75381"/>
    <w:rsid w:val="00C92242"/>
    <w:rsid w:val="00CA7198"/>
    <w:rsid w:val="00CD0D40"/>
    <w:rsid w:val="00CE37DC"/>
    <w:rsid w:val="00D40EA5"/>
    <w:rsid w:val="00D55AAE"/>
    <w:rsid w:val="00D82A65"/>
    <w:rsid w:val="00DB0F51"/>
    <w:rsid w:val="00E16C81"/>
    <w:rsid w:val="00E91898"/>
    <w:rsid w:val="00EA2AFF"/>
    <w:rsid w:val="00EA2EBE"/>
    <w:rsid w:val="00EC17D4"/>
    <w:rsid w:val="00F15747"/>
    <w:rsid w:val="00F509E4"/>
    <w:rsid w:val="00F53C4C"/>
    <w:rsid w:val="00F80F4C"/>
    <w:rsid w:val="00F93B48"/>
    <w:rsid w:val="08305CC4"/>
    <w:rsid w:val="0AF379E5"/>
    <w:rsid w:val="0B1429B6"/>
    <w:rsid w:val="0EB876BD"/>
    <w:rsid w:val="11535BEC"/>
    <w:rsid w:val="11D63112"/>
    <w:rsid w:val="126532D6"/>
    <w:rsid w:val="154C7400"/>
    <w:rsid w:val="15A90B33"/>
    <w:rsid w:val="161F0A58"/>
    <w:rsid w:val="186B609E"/>
    <w:rsid w:val="195572FA"/>
    <w:rsid w:val="1BE62AD2"/>
    <w:rsid w:val="1C0F6CA1"/>
    <w:rsid w:val="204160BF"/>
    <w:rsid w:val="212E45FE"/>
    <w:rsid w:val="24E83C7F"/>
    <w:rsid w:val="271F3373"/>
    <w:rsid w:val="29C74703"/>
    <w:rsid w:val="29FF78F4"/>
    <w:rsid w:val="2AB444F1"/>
    <w:rsid w:val="2EC333C5"/>
    <w:rsid w:val="2F342400"/>
    <w:rsid w:val="32927883"/>
    <w:rsid w:val="3775168B"/>
    <w:rsid w:val="38C520C9"/>
    <w:rsid w:val="38EC3030"/>
    <w:rsid w:val="3B9855D2"/>
    <w:rsid w:val="3BB91B5C"/>
    <w:rsid w:val="42443524"/>
    <w:rsid w:val="458E4A51"/>
    <w:rsid w:val="45FF29E0"/>
    <w:rsid w:val="491D0F56"/>
    <w:rsid w:val="4C26121A"/>
    <w:rsid w:val="4E013BB6"/>
    <w:rsid w:val="5060476D"/>
    <w:rsid w:val="51F37762"/>
    <w:rsid w:val="5552550A"/>
    <w:rsid w:val="55FF6E63"/>
    <w:rsid w:val="569F2FB8"/>
    <w:rsid w:val="58303502"/>
    <w:rsid w:val="586A15BC"/>
    <w:rsid w:val="58D64DCB"/>
    <w:rsid w:val="59470F88"/>
    <w:rsid w:val="598E4D65"/>
    <w:rsid w:val="5B525AC9"/>
    <w:rsid w:val="5B6D158C"/>
    <w:rsid w:val="5BCF72D8"/>
    <w:rsid w:val="5D774C0D"/>
    <w:rsid w:val="5D951ABC"/>
    <w:rsid w:val="63896059"/>
    <w:rsid w:val="63B61FE3"/>
    <w:rsid w:val="64590086"/>
    <w:rsid w:val="65CA501B"/>
    <w:rsid w:val="66A142AB"/>
    <w:rsid w:val="6F3B465D"/>
    <w:rsid w:val="6F6F4A62"/>
    <w:rsid w:val="6FCC1FFC"/>
    <w:rsid w:val="737B11C9"/>
    <w:rsid w:val="75A924CC"/>
    <w:rsid w:val="75B673D5"/>
    <w:rsid w:val="76C255EA"/>
    <w:rsid w:val="77935DDC"/>
    <w:rsid w:val="782A5334"/>
    <w:rsid w:val="79967A89"/>
    <w:rsid w:val="7A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1509</Characters>
  <Lines>14</Lines>
  <Paragraphs>3</Paragraphs>
  <TotalTime>0</TotalTime>
  <ScaleCrop>false</ScaleCrop>
  <LinksUpToDate>false</LinksUpToDate>
  <CharactersWithSpaces>1828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2022-04-23T11:03:00Z</dcterms:created>
  <dc:creator>YE</dc:creator>
  <cp:lastModifiedBy>YJSC</cp:lastModifiedBy>
  <cp:lastPrinted>2022-04-23T11:03:00Z</cp:lastPrinted>
  <dcterms:modified xsi:type="dcterms:W3CDTF">2025-04-14T01:01:16Z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C4EDE7C8A65348229CB30AF7903FA310</vt:lpwstr>
  </property>
  <property fmtid="{D5CDD505-2E9C-101B-9397-08002B2CF9AE}" pid="4" name="commondata">
    <vt:lpwstr>eyJoZGlkIjoiZjUwYWQ3OTJiMjkxNjBjZjZiNmNkZWI3MTgzMzE5NjMifQ==</vt:lpwstr>
  </property>
</Properties>
</file>